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A693C4" w14:textId="77777777" w:rsidR="00A63CC9" w:rsidRDefault="00A63CC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</w:pPr>
    </w:p>
    <w:p w14:paraId="167FA6B7" w14:textId="77777777" w:rsidR="00A63CC9" w:rsidRDefault="00AA415D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INFO POUR LES ÉTUDIANTS</w:t>
      </w:r>
    </w:p>
    <w:p w14:paraId="3A2B6C29" w14:textId="77777777" w:rsidR="00A63CC9" w:rsidRDefault="00AA415D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Atelier d’été 2026</w:t>
      </w:r>
    </w:p>
    <w:tbl>
      <w:tblPr>
        <w:tblStyle w:val="a"/>
        <w:tblW w:w="8494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681"/>
        <w:gridCol w:w="4813"/>
      </w:tblGrid>
      <w:tr w:rsidR="00A63CC9" w14:paraId="404851E5" w14:textId="77777777">
        <w:tc>
          <w:tcPr>
            <w:tcW w:w="3681" w:type="dxa"/>
            <w:shd w:val="clear" w:color="auto" w:fill="806000"/>
          </w:tcPr>
          <w:p w14:paraId="2EE124C8" w14:textId="77777777" w:rsidR="00A63CC9" w:rsidRDefault="00AA415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</w:r>
            <w:r w:rsidR="00AA415D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1.35pt;height:234.15pt">
                  <v:imagedata r:id="rId5" o:title="François_Gérard_-Juliette_Récamier"/>
                </v:shape>
              </w:pict>
            </w:r>
          </w:p>
        </w:tc>
        <w:tc>
          <w:tcPr>
            <w:tcW w:w="4813" w:type="dxa"/>
            <w:shd w:val="clear" w:color="auto" w:fill="806000"/>
          </w:tcPr>
          <w:p w14:paraId="0E4CD5DD" w14:textId="77777777" w:rsidR="00A63CC9" w:rsidRDefault="00A63CC9">
            <w:pPr>
              <w:rPr>
                <w:rFonts w:ascii="Times New Roman" w:eastAsia="Times New Roman" w:hAnsi="Times New Roman" w:cs="Times New Roman"/>
                <w:b/>
                <w:bCs/>
                <w:color w:val="FFFFFF"/>
                <w:sz w:val="28"/>
                <w:szCs w:val="28"/>
              </w:rPr>
            </w:pPr>
          </w:p>
          <w:p w14:paraId="34B54485" w14:textId="77777777" w:rsidR="00A63CC9" w:rsidRDefault="00A63CC9">
            <w:pPr>
              <w:rPr>
                <w:rFonts w:ascii="Times New Roman" w:eastAsia="Times New Roman" w:hAnsi="Times New Roman" w:cs="Times New Roman"/>
                <w:b/>
                <w:bCs/>
                <w:color w:val="FFFFFF"/>
                <w:sz w:val="28"/>
                <w:szCs w:val="28"/>
              </w:rPr>
            </w:pPr>
          </w:p>
          <w:p w14:paraId="291275DD" w14:textId="77777777" w:rsidR="00A63CC9" w:rsidRDefault="00A63CC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8"/>
                <w:szCs w:val="28"/>
              </w:rPr>
            </w:pPr>
          </w:p>
          <w:p w14:paraId="44406711" w14:textId="77777777" w:rsidR="00A63CC9" w:rsidRDefault="00AA415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40"/>
                <w:szCs w:val="4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40"/>
                <w:szCs w:val="40"/>
              </w:rPr>
              <w:t>La peinture néo-classique</w:t>
            </w:r>
          </w:p>
          <w:p w14:paraId="75BED176" w14:textId="77777777" w:rsidR="00A63CC9" w:rsidRDefault="00A63CC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40"/>
                <w:szCs w:val="40"/>
              </w:rPr>
            </w:pPr>
          </w:p>
          <w:p w14:paraId="3476975A" w14:textId="77777777" w:rsidR="00A63CC9" w:rsidRDefault="00AA415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40"/>
                <w:szCs w:val="4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40"/>
                <w:szCs w:val="40"/>
              </w:rPr>
              <w:t>Atelier thématique</w:t>
            </w:r>
          </w:p>
          <w:p w14:paraId="4499185C" w14:textId="77777777" w:rsidR="00A63CC9" w:rsidRDefault="00A63CC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14:paraId="317A9B2E" w14:textId="77777777" w:rsidR="00A63CC9" w:rsidRDefault="00A63CC9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479FF725" w14:textId="77777777" w:rsidR="00A63CC9" w:rsidRDefault="00A63CC9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5ED93290" w14:textId="77777777" w:rsidR="00A63CC9" w:rsidRDefault="00AA415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Cet atelier de 4 séances de 2 heures chacune est  destiné à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découvrir, comprendre et apprécier les tableaux les plus représentatifs du courant artistique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qui  a traversé des périodes historiques saillantes : la fin de la Monarchie absolue, la Révolution française et l’Empire de Napoléon I. </w:t>
      </w:r>
    </w:p>
    <w:p w14:paraId="4D759C46" w14:textId="77777777" w:rsidR="00A63CC9" w:rsidRDefault="00AA415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heading=h.xcapsgu0g7sz" w:colFirst="0" w:colLast="0"/>
      <w:bookmarkEnd w:id="0"/>
      <w:r>
        <w:rPr>
          <w:rFonts w:ascii="Times New Roman" w:eastAsia="Times New Roman" w:hAnsi="Times New Roman" w:cs="Times New Roman"/>
          <w:sz w:val="28"/>
          <w:szCs w:val="28"/>
        </w:rPr>
        <w:t>Animé par la  Professeure Marisa Goytía, dans ce cours on abordera les caractéristiques picturales du mouvement néo-classique ancré dans son contexte historique.</w:t>
      </w:r>
    </w:p>
    <w:p w14:paraId="33F8FABA" w14:textId="77777777" w:rsidR="00A63CC9" w:rsidRDefault="00AA415D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Atelier en français.</w:t>
      </w:r>
    </w:p>
    <w:p w14:paraId="71B78E7B" w14:textId="77777777" w:rsidR="00A63CC9" w:rsidRDefault="00AA415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Niveau minimal requis:  Confirmé 4 , DELF B1 o test de niveau</w:t>
      </w:r>
    </w:p>
    <w:p w14:paraId="29E1E784" w14:textId="77777777" w:rsidR="00A63CC9" w:rsidRDefault="00AA415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Les mardis de 16 à 18 heures – Alliance Francaise de Buenos Aires </w:t>
      </w:r>
    </w:p>
    <w:p w14:paraId="5A7B7CE8" w14:textId="77777777" w:rsidR="00A63CC9" w:rsidRDefault="00AA415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Siège : Microcentro</w:t>
      </w:r>
    </w:p>
    <w:p w14:paraId="4E73B4D6" w14:textId="77777777" w:rsidR="00A63CC9" w:rsidRDefault="00AA415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Du 3 février au 3 mars 2026</w:t>
      </w:r>
    </w:p>
    <w:p w14:paraId="47ED4671" w14:textId="77777777" w:rsidR="00A63CC9" w:rsidRDefault="00A63CC9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74B42893" w14:textId="77777777" w:rsidR="00A63CC9" w:rsidRDefault="00A63CC9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3E859334" w14:textId="77777777" w:rsidR="00A63CC9" w:rsidRDefault="00A63CC9">
      <w:pPr>
        <w:rPr>
          <w:rFonts w:ascii="Times New Roman" w:eastAsia="Times New Roman" w:hAnsi="Times New Roman" w:cs="Times New Roman"/>
          <w:sz w:val="28"/>
          <w:szCs w:val="28"/>
        </w:rPr>
      </w:pPr>
    </w:p>
    <w:sectPr w:rsidR="00A63CC9"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58"/>
  <w:embedTrueTypeFonts/>
  <w:revisionView w:inkAnnotation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CC9"/>
    <w:rsid w:val="00A63CC9"/>
    <w:rsid w:val="00AA415D"/>
    <w:rsid w:val="00EE7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A62082E"/>
  <w15:docId w15:val="{31735D7A-FB97-EF4F-A7F7-BFFC497A1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fr" w:eastAsia="es-MX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character" w:styleId="Hipervnculo">
    <w:name w:val="Hyperlink"/>
    <w:basedOn w:val="Fuentedeprrafopredeter"/>
    <w:uiPriority w:val="99"/>
    <w:unhideWhenUsed/>
    <w:rsid w:val="00F2473D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C95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fontTable" Target="fontTable.xml" /><Relationship Id="rId5" Type="http://schemas.openxmlformats.org/officeDocument/2006/relationships/image" Target="media/image1.jpe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RJJp+x2E6p8vlEUUflQ3bcuLwCw==">CgMxLjAyDmgueGNhcHNndTBnN3N6OAByITE3V283NlZHZU50XzIyRXpkSFlGOXJYWVd1MkpEU1pOVw==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639</Characters>
  <Application>Microsoft Office Word</Application>
  <DocSecurity>0</DocSecurity>
  <Lines>5</Lines>
  <Paragraphs>1</Paragraphs>
  <ScaleCrop>false</ScaleCrop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Marisa</dc:creator>
  <cp:lastModifiedBy>Marisa Goytia - AFBA</cp:lastModifiedBy>
  <cp:revision>2</cp:revision>
  <dcterms:created xsi:type="dcterms:W3CDTF">2026-01-29T15:39:00Z</dcterms:created>
  <dcterms:modified xsi:type="dcterms:W3CDTF">2026-01-29T15:39:00Z</dcterms:modified>
</cp:coreProperties>
</file>